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542" w:rsidRPr="009F1B32" w:rsidRDefault="008F40AC" w:rsidP="00AC53E5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t>Objectives</w:t>
      </w:r>
      <w:r w:rsidR="00F00542" w:rsidRPr="009F1B32">
        <w:rPr>
          <w:rFonts w:ascii="Arial" w:hAnsi="Arial"/>
          <w:b/>
        </w:rPr>
        <w:t xml:space="preserve"> </w:t>
      </w:r>
    </w:p>
    <w:p w:rsidR="00341C23" w:rsidRPr="009F1B32" w:rsidRDefault="00962661" w:rsidP="00AC53E5">
      <w:pPr>
        <w:numPr>
          <w:ilvl w:val="0"/>
          <w:numId w:val="2"/>
        </w:numPr>
        <w:tabs>
          <w:tab w:val="left" w:pos="720"/>
        </w:tabs>
        <w:spacing w:before="40" w:after="0"/>
        <w:ind w:right="-86"/>
        <w:rPr>
          <w:rFonts w:ascii="Arial" w:hAnsi="Arial" w:cs="Arial"/>
          <w:szCs w:val="22"/>
        </w:rPr>
      </w:pPr>
      <w:r>
        <w:rPr>
          <w:rFonts w:ascii="Arial" w:hAnsi="Arial"/>
        </w:rPr>
        <w:t>Use the concept of buoyancy to explain how magmas rise</w:t>
      </w:r>
    </w:p>
    <w:p w:rsidR="00565D81" w:rsidRDefault="00565D81" w:rsidP="00AC53E5">
      <w:pPr>
        <w:spacing w:after="0"/>
        <w:rPr>
          <w:rFonts w:ascii="Arial" w:hAnsi="Arial"/>
          <w:b/>
        </w:rPr>
      </w:pPr>
    </w:p>
    <w:p w:rsidR="00D02388" w:rsidRDefault="00F00542" w:rsidP="00AC53E5">
      <w:pPr>
        <w:spacing w:after="0"/>
        <w:rPr>
          <w:rFonts w:ascii="Arial" w:hAnsi="Arial"/>
          <w:b/>
        </w:rPr>
      </w:pPr>
      <w:r w:rsidRPr="009F1B32">
        <w:rPr>
          <w:rFonts w:ascii="Arial" w:hAnsi="Arial"/>
          <w:b/>
        </w:rPr>
        <w:t>Causal Principles</w:t>
      </w:r>
    </w:p>
    <w:p w:rsidR="007F546B" w:rsidRPr="009F1B32" w:rsidRDefault="007F546B" w:rsidP="00AC53E5">
      <w:pPr>
        <w:spacing w:after="0"/>
        <w:rPr>
          <w:rFonts w:ascii="Arial" w:hAnsi="Arial"/>
          <w:b/>
        </w:rPr>
      </w:pPr>
    </w:p>
    <w:p w:rsidR="00D02388" w:rsidRDefault="00D02388" w:rsidP="00D02388">
      <w:pPr>
        <w:pStyle w:val="ListParagraph"/>
        <w:numPr>
          <w:ilvl w:val="0"/>
          <w:numId w:val="11"/>
        </w:numPr>
        <w:tabs>
          <w:tab w:val="left" w:pos="720"/>
        </w:tabs>
        <w:spacing w:before="40" w:after="0"/>
        <w:ind w:right="-86"/>
        <w:rPr>
          <w:rFonts w:ascii="Arial" w:hAnsi="Arial"/>
          <w:szCs w:val="28"/>
        </w:rPr>
      </w:pPr>
      <w:r w:rsidRPr="0002729D">
        <w:rPr>
          <w:rFonts w:ascii="Arial" w:hAnsi="Arial"/>
          <w:szCs w:val="28"/>
        </w:rPr>
        <w:t xml:space="preserve">Gravitational energy, thermal energy, and/or chemical </w:t>
      </w:r>
      <w:r w:rsidRPr="0002729D">
        <w:rPr>
          <w:rFonts w:ascii="Arial" w:hAnsi="Arial"/>
          <w:b/>
          <w:szCs w:val="28"/>
        </w:rPr>
        <w:t>energy</w:t>
      </w:r>
      <w:r w:rsidRPr="0002729D">
        <w:rPr>
          <w:rFonts w:ascii="Arial" w:hAnsi="Arial"/>
          <w:szCs w:val="28"/>
        </w:rPr>
        <w:t xml:space="preserve"> drive all movement and change of matter on Earth.</w:t>
      </w:r>
    </w:p>
    <w:p w:rsidR="00D02388" w:rsidRPr="0002729D" w:rsidRDefault="00D02388" w:rsidP="00D02388">
      <w:pPr>
        <w:pStyle w:val="ListParagraph"/>
        <w:tabs>
          <w:tab w:val="left" w:pos="720"/>
        </w:tabs>
        <w:spacing w:before="40" w:after="0"/>
        <w:ind w:left="360" w:right="-86"/>
        <w:rPr>
          <w:rFonts w:ascii="Arial" w:hAnsi="Arial"/>
          <w:szCs w:val="28"/>
        </w:rPr>
      </w:pPr>
    </w:p>
    <w:p w:rsidR="00D02388" w:rsidRDefault="00D02388" w:rsidP="00962661">
      <w:pPr>
        <w:tabs>
          <w:tab w:val="left" w:pos="720"/>
        </w:tabs>
        <w:spacing w:before="40" w:after="0"/>
        <w:ind w:right="-86"/>
        <w:rPr>
          <w:rFonts w:ascii="Arial" w:hAnsi="Arial"/>
          <w:szCs w:val="28"/>
        </w:rPr>
      </w:pPr>
      <w:r>
        <w:rPr>
          <w:rFonts w:ascii="Arial" w:hAnsi="Arial"/>
          <w:szCs w:val="28"/>
        </w:rPr>
        <w:t xml:space="preserve">2. A system is in </w:t>
      </w:r>
      <w:r>
        <w:rPr>
          <w:rFonts w:ascii="Arial" w:hAnsi="Arial"/>
          <w:b/>
          <w:szCs w:val="28"/>
        </w:rPr>
        <w:t>equilibrium</w:t>
      </w:r>
      <w:r>
        <w:rPr>
          <w:rFonts w:ascii="Arial" w:hAnsi="Arial"/>
          <w:szCs w:val="28"/>
        </w:rPr>
        <w:t xml:space="preserve"> when energy in the system is balanced. </w:t>
      </w:r>
    </w:p>
    <w:p w:rsidR="009F1B32" w:rsidRPr="009F1B32" w:rsidRDefault="009F1B32" w:rsidP="00962661">
      <w:pPr>
        <w:tabs>
          <w:tab w:val="left" w:pos="720"/>
        </w:tabs>
        <w:spacing w:before="40" w:after="0"/>
        <w:ind w:right="-86"/>
        <w:rPr>
          <w:rFonts w:ascii="Arial" w:hAnsi="Arial"/>
          <w:szCs w:val="28"/>
        </w:rPr>
      </w:pPr>
    </w:p>
    <w:p w:rsidR="009F1B32" w:rsidRPr="009F1B32" w:rsidRDefault="009F1B32" w:rsidP="00AC53E5">
      <w:pPr>
        <w:pStyle w:val="ListParagraph"/>
        <w:numPr>
          <w:ilvl w:val="0"/>
          <w:numId w:val="6"/>
        </w:numPr>
        <w:spacing w:after="0"/>
        <w:ind w:left="360"/>
        <w:rPr>
          <w:rFonts w:ascii="Arial" w:hAnsi="Arial"/>
        </w:rPr>
      </w:pPr>
      <w:r w:rsidRPr="009F1B32">
        <w:rPr>
          <w:rFonts w:ascii="Arial" w:hAnsi="Arial"/>
          <w:b/>
        </w:rPr>
        <w:t>Temperature</w:t>
      </w:r>
      <w:r w:rsidRPr="009F1B32">
        <w:rPr>
          <w:rFonts w:ascii="Arial" w:hAnsi="Arial"/>
        </w:rPr>
        <w:t xml:space="preserve"> is a measure of the movement of molecules.  Higher temperature means molecules are moving faster.</w:t>
      </w:r>
    </w:p>
    <w:p w:rsidR="009F1B32" w:rsidRPr="009F1B32" w:rsidRDefault="009F1B32" w:rsidP="00AC53E5">
      <w:pPr>
        <w:pStyle w:val="ListParagraph"/>
        <w:spacing w:after="0"/>
        <w:ind w:left="360" w:hanging="360"/>
        <w:rPr>
          <w:rFonts w:ascii="Arial" w:hAnsi="Arial"/>
        </w:rPr>
      </w:pPr>
    </w:p>
    <w:p w:rsidR="009F1B32" w:rsidRPr="009F1B32" w:rsidRDefault="009F1B32" w:rsidP="00AC53E5">
      <w:pPr>
        <w:pStyle w:val="ListParagraph"/>
        <w:numPr>
          <w:ilvl w:val="0"/>
          <w:numId w:val="6"/>
        </w:numPr>
        <w:spacing w:after="0"/>
        <w:ind w:left="360"/>
        <w:rPr>
          <w:rFonts w:ascii="Arial" w:hAnsi="Arial"/>
        </w:rPr>
      </w:pPr>
      <w:r w:rsidRPr="009F1B32">
        <w:rPr>
          <w:rFonts w:ascii="Arial" w:hAnsi="Arial"/>
        </w:rPr>
        <w:t xml:space="preserve">When molecules move faster, the </w:t>
      </w:r>
      <w:r w:rsidRPr="009F1B32">
        <w:rPr>
          <w:rFonts w:ascii="Arial" w:hAnsi="Arial"/>
          <w:b/>
        </w:rPr>
        <w:t xml:space="preserve">density </w:t>
      </w:r>
      <w:r w:rsidRPr="009F1B32">
        <w:rPr>
          <w:rFonts w:ascii="Arial" w:hAnsi="Arial"/>
        </w:rPr>
        <w:t xml:space="preserve">of most substances decreases. Water is an anomaly because liquid water is </w:t>
      </w:r>
      <w:proofErr w:type="gramStart"/>
      <w:r w:rsidRPr="009F1B32">
        <w:rPr>
          <w:rFonts w:ascii="Arial" w:hAnsi="Arial"/>
        </w:rPr>
        <w:t>more dense</w:t>
      </w:r>
      <w:proofErr w:type="gramEnd"/>
      <w:r w:rsidRPr="009F1B32">
        <w:rPr>
          <w:rFonts w:ascii="Arial" w:hAnsi="Arial"/>
        </w:rPr>
        <w:t xml:space="preserve"> than ice.</w:t>
      </w:r>
    </w:p>
    <w:p w:rsidR="009F1B32" w:rsidRPr="009F1B32" w:rsidRDefault="009F1B32" w:rsidP="00AC53E5">
      <w:pPr>
        <w:spacing w:after="0"/>
        <w:ind w:left="360" w:hanging="360"/>
        <w:rPr>
          <w:rFonts w:ascii="Arial" w:hAnsi="Arial"/>
        </w:rPr>
      </w:pPr>
    </w:p>
    <w:p w:rsidR="009F1B32" w:rsidRPr="009F1B32" w:rsidRDefault="009F1B32" w:rsidP="00AC53E5">
      <w:pPr>
        <w:pStyle w:val="ListParagraph"/>
        <w:numPr>
          <w:ilvl w:val="0"/>
          <w:numId w:val="6"/>
        </w:numPr>
        <w:spacing w:after="0"/>
        <w:ind w:left="360"/>
        <w:rPr>
          <w:rFonts w:ascii="Arial" w:hAnsi="Arial"/>
        </w:rPr>
      </w:pPr>
      <w:r w:rsidRPr="009F1B32">
        <w:rPr>
          <w:rFonts w:ascii="Arial" w:hAnsi="Arial"/>
          <w:b/>
        </w:rPr>
        <w:t>Buoyancy</w:t>
      </w:r>
      <w:r w:rsidRPr="009F1B32">
        <w:rPr>
          <w:rFonts w:ascii="Arial" w:hAnsi="Arial"/>
        </w:rPr>
        <w:t xml:space="preserve"> causes materials to rise or fall due to the relative density of materials.</w:t>
      </w:r>
    </w:p>
    <w:p w:rsidR="008F40AC" w:rsidRDefault="008F40AC" w:rsidP="00AC53E5">
      <w:pPr>
        <w:spacing w:after="0"/>
        <w:rPr>
          <w:rFonts w:ascii="Arial" w:hAnsi="Arial" w:cs="Arial"/>
          <w:szCs w:val="22"/>
        </w:rPr>
      </w:pPr>
    </w:p>
    <w:p w:rsidR="00F00542" w:rsidRPr="008F6BBB" w:rsidRDefault="00F00542" w:rsidP="00AC53E5">
      <w:pPr>
        <w:spacing w:after="0"/>
        <w:rPr>
          <w:rFonts w:ascii="Arial" w:hAnsi="Arial"/>
          <w:b/>
        </w:rPr>
      </w:pPr>
      <w:r w:rsidRPr="008F6BBB">
        <w:rPr>
          <w:rFonts w:ascii="Arial" w:hAnsi="Arial"/>
          <w:b/>
        </w:rPr>
        <w:t xml:space="preserve">PART 1: </w:t>
      </w:r>
      <w:r w:rsidR="008F40AC" w:rsidRPr="008F6BBB">
        <w:rPr>
          <w:rFonts w:ascii="Arial" w:hAnsi="Arial"/>
          <w:b/>
        </w:rPr>
        <w:t>Background Notes</w:t>
      </w: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AC53E5" w:rsidRPr="008F6BBB" w:rsidRDefault="002F2716" w:rsidP="00AC53E5">
      <w:pPr>
        <w:spacing w:after="0"/>
        <w:rPr>
          <w:rFonts w:ascii="Arial" w:hAnsi="Arial"/>
          <w:b/>
        </w:rPr>
      </w:pPr>
      <w:r w:rsidRPr="009F1B32">
        <w:rPr>
          <w:rFonts w:ascii="Arial" w:hAnsi="Arial"/>
          <w:b/>
        </w:rPr>
        <w:br w:type="page"/>
      </w:r>
      <w:r w:rsidR="00587FF3">
        <w:rPr>
          <w:rFonts w:ascii="Arial" w:hAnsi="Arial"/>
          <w:b/>
        </w:rPr>
        <w:lastRenderedPageBreak/>
        <w:t>Class Notes</w:t>
      </w:r>
    </w:p>
    <w:p w:rsidR="009562ED" w:rsidRPr="00AC53E5" w:rsidRDefault="009562ED" w:rsidP="00AC53E5">
      <w:pPr>
        <w:spacing w:after="0"/>
        <w:rPr>
          <w:rFonts w:ascii="Arial" w:hAnsi="Arial"/>
          <w:b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3258"/>
        <w:gridCol w:w="5598"/>
      </w:tblGrid>
      <w:tr w:rsidR="00AC53E5" w:rsidRPr="009F1B32">
        <w:trPr>
          <w:trHeight w:val="350"/>
        </w:trPr>
        <w:tc>
          <w:tcPr>
            <w:tcW w:w="885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AC53E5" w:rsidRPr="00620539" w:rsidRDefault="00AC53E5" w:rsidP="00587FF3">
            <w:pPr>
              <w:spacing w:after="0"/>
              <w:rPr>
                <w:rFonts w:ascii="Arial" w:hAnsi="Arial"/>
                <w:szCs w:val="28"/>
              </w:rPr>
            </w:pPr>
            <w:r w:rsidRPr="00620539">
              <w:rPr>
                <w:rFonts w:ascii="Arial" w:hAnsi="Arial"/>
                <w:szCs w:val="28"/>
              </w:rPr>
              <w:t xml:space="preserve">Table A. Causal Principles and </w:t>
            </w:r>
            <w:r w:rsidR="00587FF3" w:rsidRPr="00620539">
              <w:rPr>
                <w:rFonts w:ascii="Arial" w:hAnsi="Arial"/>
                <w:szCs w:val="28"/>
              </w:rPr>
              <w:t>Hot Air Balloon</w:t>
            </w:r>
          </w:p>
        </w:tc>
      </w:tr>
      <w:tr w:rsidR="009562ED" w:rsidRPr="009F1B32">
        <w:trPr>
          <w:trHeight w:val="611"/>
        </w:trPr>
        <w:tc>
          <w:tcPr>
            <w:tcW w:w="3258" w:type="dxa"/>
            <w:vAlign w:val="center"/>
          </w:tcPr>
          <w:p w:rsidR="009562ED" w:rsidRPr="009F1B32" w:rsidRDefault="00587FF3" w:rsidP="00587FF3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Hot Air Balloon</w:t>
            </w:r>
          </w:p>
        </w:tc>
        <w:tc>
          <w:tcPr>
            <w:tcW w:w="5598" w:type="dxa"/>
            <w:vAlign w:val="center"/>
          </w:tcPr>
          <w:p w:rsidR="009562ED" w:rsidRPr="009F1B32" w:rsidRDefault="009562ED" w:rsidP="00AC53E5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 w:rsidRPr="009F1B32">
              <w:rPr>
                <w:rFonts w:ascii="Arial" w:hAnsi="Arial"/>
                <w:b/>
                <w:szCs w:val="28"/>
              </w:rPr>
              <w:t>Principle</w:t>
            </w:r>
          </w:p>
        </w:tc>
      </w:tr>
      <w:tr w:rsidR="00587FF3" w:rsidRPr="009F1B32">
        <w:tc>
          <w:tcPr>
            <w:tcW w:w="3258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Times New Roman" w:eastAsia="Cambria" w:hAnsi="Times New Roman"/>
                <w:color w:val="000000"/>
                <w:kern w:val="24"/>
                <w:sz w:val="24"/>
                <w:szCs w:val="40"/>
              </w:rPr>
            </w:pPr>
            <w:r w:rsidRPr="00587FF3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Gas flame</w:t>
            </w:r>
          </w:p>
        </w:tc>
        <w:tc>
          <w:tcPr>
            <w:tcW w:w="5598" w:type="dxa"/>
            <w:vAlign w:val="center"/>
          </w:tcPr>
          <w:p w:rsidR="00587FF3" w:rsidRDefault="00587FF3" w:rsidP="00AC53E5">
            <w:pPr>
              <w:tabs>
                <w:tab w:val="left" w:pos="720"/>
              </w:tabs>
              <w:spacing w:before="40" w:after="0"/>
              <w:ind w:left="810" w:right="-86"/>
              <w:jc w:val="center"/>
              <w:rPr>
                <w:rFonts w:ascii="Arial" w:hAnsi="Arial"/>
                <w:szCs w:val="28"/>
              </w:rPr>
            </w:pPr>
          </w:p>
          <w:p w:rsidR="00587FF3" w:rsidRDefault="00E94CB6" w:rsidP="00AC53E5">
            <w:pPr>
              <w:tabs>
                <w:tab w:val="left" w:pos="720"/>
              </w:tabs>
              <w:spacing w:before="40" w:after="0"/>
              <w:ind w:left="810" w:right="-86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Chemical Energy, Temperature</w:t>
            </w:r>
          </w:p>
          <w:p w:rsidR="00587FF3" w:rsidRPr="009F1B32" w:rsidRDefault="00587FF3" w:rsidP="00AC53E5">
            <w:pPr>
              <w:tabs>
                <w:tab w:val="left" w:pos="720"/>
              </w:tabs>
              <w:spacing w:before="40" w:after="0"/>
              <w:ind w:left="810" w:right="-86"/>
              <w:jc w:val="center"/>
              <w:rPr>
                <w:rFonts w:ascii="Arial" w:hAnsi="Arial"/>
                <w:szCs w:val="28"/>
              </w:rPr>
            </w:pPr>
          </w:p>
        </w:tc>
      </w:tr>
      <w:tr w:rsidR="00587FF3" w:rsidRPr="009F1B32">
        <w:trPr>
          <w:trHeight w:val="917"/>
        </w:trPr>
        <w:tc>
          <w:tcPr>
            <w:tcW w:w="3258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Times New Roman" w:eastAsia="Cambria" w:hAnsi="Times New Roman"/>
                <w:color w:val="000000"/>
                <w:kern w:val="24"/>
                <w:sz w:val="24"/>
                <w:szCs w:val="40"/>
              </w:rPr>
            </w:pPr>
            <w:r w:rsidRPr="00587FF3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Differences in air inside and outside the balloon</w:t>
            </w:r>
          </w:p>
        </w:tc>
        <w:tc>
          <w:tcPr>
            <w:tcW w:w="5598" w:type="dxa"/>
            <w:vAlign w:val="center"/>
          </w:tcPr>
          <w:p w:rsidR="00587FF3" w:rsidRDefault="00E94CB6" w:rsidP="00AC53E5">
            <w:pPr>
              <w:tabs>
                <w:tab w:val="left" w:pos="720"/>
              </w:tabs>
              <w:spacing w:before="40" w:after="0"/>
              <w:ind w:left="810" w:right="-86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Temperature, density</w:t>
            </w:r>
          </w:p>
        </w:tc>
      </w:tr>
      <w:tr w:rsidR="00587FF3" w:rsidRPr="009F1B32">
        <w:tc>
          <w:tcPr>
            <w:tcW w:w="3258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Times New Roman" w:eastAsia="Cambria" w:hAnsi="Times New Roman"/>
                <w:color w:val="000000"/>
                <w:kern w:val="24"/>
                <w:sz w:val="24"/>
                <w:szCs w:val="40"/>
              </w:rPr>
            </w:pPr>
            <w:r w:rsidRPr="00587FF3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Balloon rising</w:t>
            </w:r>
          </w:p>
        </w:tc>
        <w:tc>
          <w:tcPr>
            <w:tcW w:w="5598" w:type="dxa"/>
            <w:vAlign w:val="center"/>
          </w:tcPr>
          <w:p w:rsidR="00587FF3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87FF3" w:rsidRDefault="00E94CB6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Density, buoyancy</w:t>
            </w:r>
          </w:p>
          <w:p w:rsidR="00587FF3" w:rsidRPr="009F1B32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587FF3" w:rsidRPr="009F1B32">
        <w:tc>
          <w:tcPr>
            <w:tcW w:w="3258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Times New Roman" w:eastAsia="Cambria" w:hAnsi="Times New Roman"/>
                <w:color w:val="000000"/>
                <w:kern w:val="24"/>
                <w:sz w:val="24"/>
                <w:szCs w:val="40"/>
              </w:rPr>
            </w:pPr>
            <w:r w:rsidRPr="00587FF3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Balloon floating</w:t>
            </w:r>
          </w:p>
        </w:tc>
        <w:tc>
          <w:tcPr>
            <w:tcW w:w="5598" w:type="dxa"/>
            <w:vAlign w:val="center"/>
          </w:tcPr>
          <w:p w:rsidR="00587FF3" w:rsidRDefault="00E94CB6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 xml:space="preserve">Equilibrium, </w:t>
            </w:r>
          </w:p>
          <w:p w:rsidR="00587FF3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87FF3" w:rsidRPr="009F1B32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587FF3" w:rsidRPr="009F1B32">
        <w:tc>
          <w:tcPr>
            <w:tcW w:w="3258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</w:pPr>
            <w:r w:rsidRPr="00587FF3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Outside air heating up during the day</w:t>
            </w:r>
          </w:p>
        </w:tc>
        <w:tc>
          <w:tcPr>
            <w:tcW w:w="5598" w:type="dxa"/>
            <w:vAlign w:val="center"/>
          </w:tcPr>
          <w:p w:rsidR="00587FF3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87FF3" w:rsidRDefault="00E94CB6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Chemical Energy, Thermal Energy, Temperature</w:t>
            </w:r>
          </w:p>
          <w:p w:rsidR="00587FF3" w:rsidRPr="009F1B32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</w:tbl>
    <w:p w:rsidR="00587FF3" w:rsidRDefault="00587FF3" w:rsidP="00AC53E5">
      <w:pPr>
        <w:spacing w:after="0"/>
        <w:rPr>
          <w:rFonts w:ascii="Arial" w:hAnsi="Arial"/>
        </w:rPr>
      </w:pPr>
    </w:p>
    <w:p w:rsidR="009562ED" w:rsidRPr="009F1B32" w:rsidRDefault="009562ED" w:rsidP="00AC53E5">
      <w:pPr>
        <w:spacing w:after="0"/>
        <w:rPr>
          <w:rFonts w:ascii="Arial" w:hAnsi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3258"/>
        <w:gridCol w:w="5598"/>
      </w:tblGrid>
      <w:tr w:rsidR="00AC53E5" w:rsidRPr="009F1B32">
        <w:trPr>
          <w:trHeight w:val="423"/>
        </w:trPr>
        <w:tc>
          <w:tcPr>
            <w:tcW w:w="885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AC53E5" w:rsidRPr="00620539" w:rsidRDefault="00AC53E5" w:rsidP="00587FF3">
            <w:pPr>
              <w:spacing w:after="0"/>
              <w:rPr>
                <w:rFonts w:ascii="Arial" w:hAnsi="Arial"/>
                <w:szCs w:val="28"/>
              </w:rPr>
            </w:pPr>
            <w:r w:rsidRPr="00620539">
              <w:rPr>
                <w:rFonts w:ascii="Arial" w:hAnsi="Arial"/>
                <w:szCs w:val="28"/>
              </w:rPr>
              <w:t xml:space="preserve">Table B. Causal Principles and </w:t>
            </w:r>
            <w:r w:rsidR="00587FF3" w:rsidRPr="00620539">
              <w:rPr>
                <w:rFonts w:ascii="Arial" w:hAnsi="Arial"/>
                <w:szCs w:val="28"/>
              </w:rPr>
              <w:t>Magma</w:t>
            </w:r>
          </w:p>
        </w:tc>
      </w:tr>
      <w:tr w:rsidR="009562ED" w:rsidRPr="009F1B32">
        <w:trPr>
          <w:trHeight w:val="548"/>
        </w:trPr>
        <w:tc>
          <w:tcPr>
            <w:tcW w:w="3258" w:type="dxa"/>
            <w:vAlign w:val="center"/>
          </w:tcPr>
          <w:p w:rsidR="009562ED" w:rsidRPr="009F1B32" w:rsidRDefault="00587FF3" w:rsidP="00AC53E5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Magma</w:t>
            </w:r>
          </w:p>
        </w:tc>
        <w:tc>
          <w:tcPr>
            <w:tcW w:w="5598" w:type="dxa"/>
            <w:vAlign w:val="center"/>
          </w:tcPr>
          <w:p w:rsidR="009562ED" w:rsidRPr="009F1B32" w:rsidRDefault="009562ED" w:rsidP="00AC53E5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 w:rsidRPr="009F1B32">
              <w:rPr>
                <w:rFonts w:ascii="Arial" w:hAnsi="Arial"/>
                <w:b/>
                <w:szCs w:val="28"/>
              </w:rPr>
              <w:t>Principle</w:t>
            </w:r>
          </w:p>
        </w:tc>
      </w:tr>
      <w:tr w:rsidR="00587FF3" w:rsidRPr="009F1B32">
        <w:tc>
          <w:tcPr>
            <w:tcW w:w="3258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</w:pPr>
            <w:r w:rsidRPr="00587FF3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Water added to hot rocks deep underground</w:t>
            </w:r>
          </w:p>
        </w:tc>
        <w:tc>
          <w:tcPr>
            <w:tcW w:w="5598" w:type="dxa"/>
            <w:vAlign w:val="center"/>
          </w:tcPr>
          <w:p w:rsidR="00587FF3" w:rsidRDefault="00587FF3" w:rsidP="00AC53E5">
            <w:pPr>
              <w:tabs>
                <w:tab w:val="left" w:pos="720"/>
              </w:tabs>
              <w:spacing w:before="40" w:after="0"/>
              <w:ind w:left="360" w:right="-86"/>
              <w:jc w:val="center"/>
              <w:rPr>
                <w:rFonts w:ascii="Arial" w:hAnsi="Arial"/>
                <w:szCs w:val="28"/>
              </w:rPr>
            </w:pPr>
          </w:p>
          <w:p w:rsidR="00587FF3" w:rsidRDefault="00200470" w:rsidP="00AC53E5">
            <w:pPr>
              <w:tabs>
                <w:tab w:val="left" w:pos="720"/>
              </w:tabs>
              <w:spacing w:before="40" w:after="0"/>
              <w:ind w:left="360" w:right="-86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Density</w:t>
            </w:r>
          </w:p>
          <w:p w:rsidR="00587FF3" w:rsidRPr="009F1B32" w:rsidRDefault="00587FF3" w:rsidP="00AC53E5">
            <w:pPr>
              <w:tabs>
                <w:tab w:val="left" w:pos="720"/>
              </w:tabs>
              <w:spacing w:before="40" w:after="0"/>
              <w:ind w:left="360" w:right="-86"/>
              <w:jc w:val="center"/>
              <w:rPr>
                <w:rFonts w:ascii="Arial" w:hAnsi="Arial"/>
                <w:szCs w:val="28"/>
              </w:rPr>
            </w:pPr>
          </w:p>
        </w:tc>
      </w:tr>
      <w:tr w:rsidR="00587FF3" w:rsidRPr="009F1B32">
        <w:tc>
          <w:tcPr>
            <w:tcW w:w="3258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</w:pPr>
            <w:r w:rsidRPr="00587FF3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Differences in the cold lithosphere and the hot magma</w:t>
            </w:r>
          </w:p>
        </w:tc>
        <w:tc>
          <w:tcPr>
            <w:tcW w:w="5598" w:type="dxa"/>
            <w:vAlign w:val="center"/>
          </w:tcPr>
          <w:p w:rsidR="00587FF3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87FF3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87FF3" w:rsidRPr="009F1B32" w:rsidRDefault="00200470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Density, Temperature</w:t>
            </w:r>
          </w:p>
        </w:tc>
      </w:tr>
      <w:tr w:rsidR="00587FF3" w:rsidRPr="009F1B32">
        <w:tc>
          <w:tcPr>
            <w:tcW w:w="3258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Arial" w:hAnsi="Arial"/>
                <w:sz w:val="24"/>
                <w:szCs w:val="36"/>
              </w:rPr>
            </w:pPr>
            <w:r w:rsidRPr="00587FF3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Magma rising</w:t>
            </w:r>
          </w:p>
        </w:tc>
        <w:tc>
          <w:tcPr>
            <w:tcW w:w="5598" w:type="dxa"/>
            <w:vAlign w:val="center"/>
          </w:tcPr>
          <w:p w:rsidR="00587FF3" w:rsidRDefault="00200470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Buoyancy, Density</w:t>
            </w:r>
          </w:p>
          <w:p w:rsidR="00587FF3" w:rsidRPr="009F1B32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587FF3" w:rsidRPr="009F1B32">
        <w:trPr>
          <w:trHeight w:val="971"/>
        </w:trPr>
        <w:tc>
          <w:tcPr>
            <w:tcW w:w="3258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Times New Roman" w:eastAsia="Cambria" w:hAnsi="Times New Roman" w:cs="Cambria"/>
                <w:color w:val="000000"/>
                <w:kern w:val="24"/>
                <w:sz w:val="24"/>
                <w:szCs w:val="40"/>
              </w:rPr>
            </w:pPr>
            <w:r w:rsidRPr="00587FF3">
              <w:rPr>
                <w:rFonts w:ascii="Arial" w:eastAsia="Cambria" w:hAnsi="Arial" w:cs="Cambria"/>
                <w:color w:val="000000"/>
                <w:kern w:val="24"/>
                <w:sz w:val="24"/>
                <w:szCs w:val="40"/>
              </w:rPr>
              <w:t>Magma solidifies and stops rising</w:t>
            </w:r>
          </w:p>
        </w:tc>
        <w:tc>
          <w:tcPr>
            <w:tcW w:w="5598" w:type="dxa"/>
            <w:vAlign w:val="center"/>
          </w:tcPr>
          <w:p w:rsidR="00587FF3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87FF3" w:rsidRDefault="00200470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 xml:space="preserve">Temperature, </w:t>
            </w:r>
            <w:r w:rsidR="00726B34">
              <w:rPr>
                <w:rFonts w:ascii="Arial" w:hAnsi="Arial"/>
                <w:szCs w:val="28"/>
              </w:rPr>
              <w:t xml:space="preserve">Density reach </w:t>
            </w:r>
            <w:r>
              <w:rPr>
                <w:rFonts w:ascii="Arial" w:hAnsi="Arial"/>
                <w:szCs w:val="28"/>
              </w:rPr>
              <w:t>equilibrium,</w:t>
            </w:r>
          </w:p>
          <w:p w:rsidR="00587FF3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87FF3" w:rsidRPr="009F1B32" w:rsidRDefault="00587FF3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587FF3" w:rsidRPr="009F1B32">
        <w:trPr>
          <w:trHeight w:val="1016"/>
        </w:trPr>
        <w:tc>
          <w:tcPr>
            <w:tcW w:w="3258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Arial" w:hAnsi="Arial"/>
                <w:sz w:val="24"/>
                <w:szCs w:val="36"/>
              </w:rPr>
            </w:pPr>
            <w:r w:rsidRPr="00587FF3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Oceanic lithosphere versus continental lithosphere</w:t>
            </w:r>
          </w:p>
        </w:tc>
        <w:tc>
          <w:tcPr>
            <w:tcW w:w="5598" w:type="dxa"/>
            <w:vAlign w:val="center"/>
          </w:tcPr>
          <w:p w:rsidR="00587FF3" w:rsidRDefault="00726B34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Density</w:t>
            </w:r>
          </w:p>
        </w:tc>
      </w:tr>
    </w:tbl>
    <w:p w:rsidR="00875552" w:rsidRPr="009F1B32" w:rsidRDefault="00875552" w:rsidP="00AC53E5">
      <w:pPr>
        <w:spacing w:after="0"/>
        <w:rPr>
          <w:rFonts w:ascii="Arial" w:hAnsi="Arial"/>
        </w:rPr>
      </w:pPr>
    </w:p>
    <w:p w:rsidR="00620539" w:rsidRPr="00620539" w:rsidRDefault="00875552" w:rsidP="00AC53E5">
      <w:pPr>
        <w:spacing w:after="0"/>
        <w:rPr>
          <w:rFonts w:ascii="Arial" w:hAnsi="Arial"/>
          <w:b/>
        </w:rPr>
      </w:pPr>
      <w:r w:rsidRPr="009F1B32">
        <w:rPr>
          <w:rFonts w:ascii="Arial" w:hAnsi="Arial"/>
        </w:rPr>
        <w:br w:type="page"/>
      </w:r>
      <w:r w:rsidR="00620539">
        <w:rPr>
          <w:rFonts w:ascii="Arial" w:hAnsi="Arial"/>
          <w:b/>
        </w:rPr>
        <w:lastRenderedPageBreak/>
        <w:t>Part 2. Group Work</w:t>
      </w:r>
    </w:p>
    <w:p w:rsidR="001E364E" w:rsidRDefault="001E364E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>In Table C, align the principles that correspond between the hot air balloon and the magma.  Then explain how the hot air balloon and magma are different in Table D.</w:t>
      </w:r>
    </w:p>
    <w:p w:rsidR="006E4097" w:rsidRDefault="006E4097" w:rsidP="00AC53E5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2538"/>
        <w:gridCol w:w="2700"/>
        <w:gridCol w:w="3618"/>
      </w:tblGrid>
      <w:tr w:rsidR="006E4097" w:rsidRPr="006E4097">
        <w:trPr>
          <w:trHeight w:val="342"/>
        </w:trPr>
        <w:tc>
          <w:tcPr>
            <w:tcW w:w="8856" w:type="dxa"/>
            <w:gridSpan w:val="3"/>
            <w:tcBorders>
              <w:top w:val="nil"/>
              <w:left w:val="nil"/>
              <w:right w:val="nil"/>
            </w:tcBorders>
          </w:tcPr>
          <w:p w:rsidR="006E4097" w:rsidRPr="00620539" w:rsidRDefault="006E4097" w:rsidP="00587FF3">
            <w:pPr>
              <w:rPr>
                <w:rFonts w:ascii="Arial" w:hAnsi="Arial"/>
              </w:rPr>
            </w:pPr>
            <w:r w:rsidRPr="00620539">
              <w:rPr>
                <w:rFonts w:ascii="Arial" w:hAnsi="Arial"/>
              </w:rPr>
              <w:t xml:space="preserve">Table C. Comparing </w:t>
            </w:r>
            <w:r w:rsidR="00587FF3" w:rsidRPr="00620539">
              <w:rPr>
                <w:rFonts w:ascii="Arial" w:hAnsi="Arial"/>
              </w:rPr>
              <w:t>Hot Air Balloon and Mag</w:t>
            </w:r>
            <w:r w:rsidR="00620539" w:rsidRPr="00620539">
              <w:rPr>
                <w:rFonts w:ascii="Arial" w:hAnsi="Arial"/>
              </w:rPr>
              <w:t>ma</w:t>
            </w:r>
          </w:p>
        </w:tc>
      </w:tr>
      <w:tr w:rsidR="006E4097">
        <w:trPr>
          <w:trHeight w:val="530"/>
        </w:trPr>
        <w:tc>
          <w:tcPr>
            <w:tcW w:w="2538" w:type="dxa"/>
            <w:vAlign w:val="center"/>
          </w:tcPr>
          <w:p w:rsidR="006E4097" w:rsidRPr="006E4097" w:rsidRDefault="00587FF3" w:rsidP="006E4097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Hot Air Balloon</w:t>
            </w:r>
          </w:p>
        </w:tc>
        <w:tc>
          <w:tcPr>
            <w:tcW w:w="2700" w:type="dxa"/>
            <w:vAlign w:val="center"/>
          </w:tcPr>
          <w:p w:rsidR="006E4097" w:rsidRPr="006E4097" w:rsidRDefault="00587FF3" w:rsidP="006E4097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Magma</w:t>
            </w:r>
          </w:p>
        </w:tc>
        <w:tc>
          <w:tcPr>
            <w:tcW w:w="3618" w:type="dxa"/>
            <w:vAlign w:val="center"/>
          </w:tcPr>
          <w:p w:rsidR="006E4097" w:rsidRPr="006E4097" w:rsidRDefault="006E4097" w:rsidP="006E4097">
            <w:pPr>
              <w:jc w:val="center"/>
              <w:rPr>
                <w:rFonts w:ascii="Arial" w:hAnsi="Arial"/>
                <w:b/>
              </w:rPr>
            </w:pPr>
            <w:r w:rsidRPr="006E4097">
              <w:rPr>
                <w:rFonts w:ascii="Arial" w:hAnsi="Arial"/>
                <w:b/>
              </w:rPr>
              <w:t>Principle</w:t>
            </w:r>
          </w:p>
        </w:tc>
      </w:tr>
      <w:tr w:rsidR="00587FF3">
        <w:tc>
          <w:tcPr>
            <w:tcW w:w="2538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Times New Roman" w:eastAsia="Cambria" w:hAnsi="Times New Roman"/>
                <w:color w:val="000000"/>
                <w:kern w:val="24"/>
                <w:sz w:val="24"/>
                <w:szCs w:val="40"/>
              </w:rPr>
            </w:pPr>
            <w:r w:rsidRPr="00587FF3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Gas flame</w:t>
            </w:r>
          </w:p>
        </w:tc>
        <w:tc>
          <w:tcPr>
            <w:tcW w:w="2700" w:type="dxa"/>
            <w:vAlign w:val="center"/>
          </w:tcPr>
          <w:p w:rsidR="00587FF3" w:rsidRDefault="00587FF3" w:rsidP="006E4097">
            <w:pPr>
              <w:jc w:val="center"/>
              <w:rPr>
                <w:rFonts w:ascii="Arial" w:hAnsi="Arial"/>
              </w:rPr>
            </w:pPr>
          </w:p>
          <w:p w:rsidR="00587FF3" w:rsidRDefault="00726B34" w:rsidP="006E409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Heat from Earth’s core</w:t>
            </w:r>
          </w:p>
          <w:p w:rsidR="00587FF3" w:rsidRDefault="00587FF3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3618" w:type="dxa"/>
            <w:vAlign w:val="center"/>
          </w:tcPr>
          <w:p w:rsidR="00587FF3" w:rsidRDefault="00726B34" w:rsidP="006E409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Energy, </w:t>
            </w:r>
          </w:p>
        </w:tc>
      </w:tr>
      <w:tr w:rsidR="00587FF3">
        <w:tc>
          <w:tcPr>
            <w:tcW w:w="2538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Times New Roman" w:eastAsia="Cambria" w:hAnsi="Times New Roman"/>
                <w:color w:val="000000"/>
                <w:kern w:val="24"/>
                <w:sz w:val="24"/>
                <w:szCs w:val="40"/>
              </w:rPr>
            </w:pPr>
            <w:r w:rsidRPr="00587FF3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Differences in air inside and outside the balloon</w:t>
            </w:r>
          </w:p>
        </w:tc>
        <w:tc>
          <w:tcPr>
            <w:tcW w:w="2700" w:type="dxa"/>
            <w:vAlign w:val="center"/>
          </w:tcPr>
          <w:p w:rsidR="00587FF3" w:rsidRDefault="00587FF3" w:rsidP="006E4097">
            <w:pPr>
              <w:jc w:val="center"/>
              <w:rPr>
                <w:rFonts w:ascii="Arial" w:hAnsi="Arial"/>
              </w:rPr>
            </w:pPr>
          </w:p>
          <w:p w:rsidR="00587FF3" w:rsidRDefault="00726B34" w:rsidP="00726B3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Temperature and density differences in magma</w:t>
            </w:r>
          </w:p>
          <w:p w:rsidR="00587FF3" w:rsidRDefault="00587FF3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3618" w:type="dxa"/>
            <w:vAlign w:val="center"/>
          </w:tcPr>
          <w:p w:rsidR="00587FF3" w:rsidRDefault="00726B34" w:rsidP="006E409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Temperature, Density</w:t>
            </w:r>
          </w:p>
        </w:tc>
      </w:tr>
      <w:tr w:rsidR="00587FF3">
        <w:tc>
          <w:tcPr>
            <w:tcW w:w="2538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Times New Roman" w:eastAsia="Cambria" w:hAnsi="Times New Roman"/>
                <w:color w:val="000000"/>
                <w:kern w:val="24"/>
                <w:sz w:val="24"/>
                <w:szCs w:val="40"/>
              </w:rPr>
            </w:pPr>
            <w:r w:rsidRPr="00587FF3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Balloon rising</w:t>
            </w:r>
          </w:p>
        </w:tc>
        <w:tc>
          <w:tcPr>
            <w:tcW w:w="2700" w:type="dxa"/>
            <w:vAlign w:val="center"/>
          </w:tcPr>
          <w:p w:rsidR="00587FF3" w:rsidRDefault="00587FF3" w:rsidP="006E4097">
            <w:pPr>
              <w:jc w:val="center"/>
              <w:rPr>
                <w:rFonts w:ascii="Arial" w:hAnsi="Arial"/>
              </w:rPr>
            </w:pPr>
          </w:p>
          <w:p w:rsidR="00587FF3" w:rsidRDefault="00726B34" w:rsidP="006E409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Magma Rising</w:t>
            </w:r>
          </w:p>
          <w:p w:rsidR="00587FF3" w:rsidRDefault="00587FF3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3618" w:type="dxa"/>
            <w:vAlign w:val="center"/>
          </w:tcPr>
          <w:p w:rsidR="00587FF3" w:rsidRDefault="00726B34" w:rsidP="006E409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Buoyancy, Density</w:t>
            </w:r>
          </w:p>
        </w:tc>
      </w:tr>
      <w:tr w:rsidR="00587FF3">
        <w:tc>
          <w:tcPr>
            <w:tcW w:w="2538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Times New Roman" w:eastAsia="Cambria" w:hAnsi="Times New Roman"/>
                <w:color w:val="000000"/>
                <w:kern w:val="24"/>
                <w:sz w:val="24"/>
                <w:szCs w:val="40"/>
              </w:rPr>
            </w:pPr>
            <w:r w:rsidRPr="00587FF3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Balloon floating</w:t>
            </w:r>
          </w:p>
        </w:tc>
        <w:tc>
          <w:tcPr>
            <w:tcW w:w="2700" w:type="dxa"/>
            <w:vAlign w:val="center"/>
          </w:tcPr>
          <w:p w:rsidR="00587FF3" w:rsidRDefault="00587FF3" w:rsidP="006E4097">
            <w:pPr>
              <w:jc w:val="center"/>
              <w:rPr>
                <w:rFonts w:ascii="Arial" w:hAnsi="Arial"/>
              </w:rPr>
            </w:pPr>
          </w:p>
          <w:p w:rsidR="00587FF3" w:rsidRDefault="00726B34" w:rsidP="006E409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Magma at surface</w:t>
            </w:r>
          </w:p>
          <w:p w:rsidR="00587FF3" w:rsidRDefault="00587FF3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3618" w:type="dxa"/>
            <w:vAlign w:val="center"/>
          </w:tcPr>
          <w:p w:rsidR="00587FF3" w:rsidRDefault="00726B34" w:rsidP="00726B34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Equilibrium</w:t>
            </w:r>
          </w:p>
        </w:tc>
      </w:tr>
      <w:tr w:rsidR="00587FF3">
        <w:trPr>
          <w:trHeight w:val="854"/>
        </w:trPr>
        <w:tc>
          <w:tcPr>
            <w:tcW w:w="2538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</w:pPr>
            <w:r w:rsidRPr="00587FF3">
              <w:rPr>
                <w:rFonts w:ascii="Arial" w:eastAsia="Cambria" w:hAnsi="Arial"/>
                <w:color w:val="000000"/>
                <w:kern w:val="24"/>
                <w:sz w:val="24"/>
                <w:szCs w:val="40"/>
              </w:rPr>
              <w:t>Outside air heating up during the day</w:t>
            </w:r>
          </w:p>
        </w:tc>
        <w:tc>
          <w:tcPr>
            <w:tcW w:w="2700" w:type="dxa"/>
            <w:vAlign w:val="center"/>
          </w:tcPr>
          <w:p w:rsidR="00587FF3" w:rsidRDefault="00726B34" w:rsidP="006E409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No connection</w:t>
            </w:r>
          </w:p>
        </w:tc>
        <w:tc>
          <w:tcPr>
            <w:tcW w:w="3618" w:type="dxa"/>
            <w:vAlign w:val="center"/>
          </w:tcPr>
          <w:p w:rsidR="00587FF3" w:rsidRDefault="00587FF3" w:rsidP="006E4097">
            <w:pPr>
              <w:jc w:val="center"/>
              <w:rPr>
                <w:rFonts w:ascii="Arial" w:hAnsi="Arial"/>
              </w:rPr>
            </w:pPr>
          </w:p>
        </w:tc>
      </w:tr>
    </w:tbl>
    <w:p w:rsidR="00DA0D60" w:rsidRPr="006E4097" w:rsidRDefault="00DA0D60" w:rsidP="00AC53E5">
      <w:pPr>
        <w:spacing w:after="0"/>
        <w:rPr>
          <w:rFonts w:ascii="Arial" w:hAnsi="Arial"/>
        </w:rPr>
      </w:pPr>
    </w:p>
    <w:p w:rsidR="00F12A70" w:rsidRDefault="00F12A70" w:rsidP="00AC53E5">
      <w:pPr>
        <w:spacing w:after="0"/>
        <w:rPr>
          <w:rFonts w:ascii="Arial" w:hAnsi="Arial"/>
        </w:rPr>
      </w:pPr>
    </w:p>
    <w:p w:rsidR="006E4097" w:rsidRDefault="006E4097" w:rsidP="00AC53E5">
      <w:pPr>
        <w:spacing w:after="0"/>
        <w:rPr>
          <w:rFonts w:ascii="Arial" w:hAnsi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2538"/>
        <w:gridCol w:w="3060"/>
        <w:gridCol w:w="3258"/>
      </w:tblGrid>
      <w:tr w:rsidR="006E4097" w:rsidRPr="009F1B32">
        <w:trPr>
          <w:trHeight w:val="387"/>
        </w:trPr>
        <w:tc>
          <w:tcPr>
            <w:tcW w:w="885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6E4097" w:rsidRPr="00620539" w:rsidRDefault="00712429" w:rsidP="00587FF3">
            <w:pPr>
              <w:spacing w:after="0"/>
              <w:rPr>
                <w:rFonts w:ascii="Arial" w:hAnsi="Arial"/>
                <w:szCs w:val="28"/>
              </w:rPr>
            </w:pPr>
            <w:r w:rsidRPr="00620539">
              <w:rPr>
                <w:rFonts w:ascii="Arial" w:hAnsi="Arial"/>
                <w:szCs w:val="28"/>
              </w:rPr>
              <w:t xml:space="preserve">Table D. Differences Between </w:t>
            </w:r>
            <w:r w:rsidR="00587FF3" w:rsidRPr="00620539">
              <w:rPr>
                <w:rFonts w:ascii="Arial" w:hAnsi="Arial"/>
                <w:szCs w:val="28"/>
              </w:rPr>
              <w:t>Hot Air Balloon and Magma</w:t>
            </w:r>
          </w:p>
        </w:tc>
      </w:tr>
      <w:tr w:rsidR="006E4097" w:rsidRPr="009F1B32">
        <w:trPr>
          <w:trHeight w:val="467"/>
        </w:trPr>
        <w:tc>
          <w:tcPr>
            <w:tcW w:w="2538" w:type="dxa"/>
            <w:vAlign w:val="center"/>
          </w:tcPr>
          <w:p w:rsidR="006E4097" w:rsidRPr="006E4097" w:rsidRDefault="00587FF3" w:rsidP="006E4097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Hot Air Balloon</w:t>
            </w:r>
          </w:p>
        </w:tc>
        <w:tc>
          <w:tcPr>
            <w:tcW w:w="3060" w:type="dxa"/>
            <w:vAlign w:val="center"/>
          </w:tcPr>
          <w:p w:rsidR="006E4097" w:rsidRPr="006E4097" w:rsidRDefault="00587FF3" w:rsidP="006E4097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Difference</w:t>
            </w:r>
          </w:p>
        </w:tc>
        <w:tc>
          <w:tcPr>
            <w:tcW w:w="3258" w:type="dxa"/>
            <w:vAlign w:val="center"/>
          </w:tcPr>
          <w:p w:rsidR="006E4097" w:rsidRPr="006E4097" w:rsidRDefault="00587FF3" w:rsidP="006E4097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Magma</w:t>
            </w:r>
          </w:p>
        </w:tc>
      </w:tr>
      <w:tr w:rsidR="00587FF3" w:rsidRPr="009F1B32">
        <w:trPr>
          <w:trHeight w:val="1250"/>
        </w:trPr>
        <w:tc>
          <w:tcPr>
            <w:tcW w:w="2538" w:type="dxa"/>
            <w:vAlign w:val="center"/>
          </w:tcPr>
          <w:p w:rsidR="00587FF3" w:rsidRPr="009F1B32" w:rsidRDefault="00413B44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Temperature</w:t>
            </w:r>
          </w:p>
        </w:tc>
        <w:tc>
          <w:tcPr>
            <w:tcW w:w="3060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Arial" w:eastAsia="Arial" w:hAnsi="Arial" w:cs="Arial"/>
                <w:color w:val="000000"/>
                <w:kern w:val="24"/>
                <w:sz w:val="24"/>
                <w:szCs w:val="40"/>
              </w:rPr>
            </w:pPr>
          </w:p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Arial" w:hAnsi="Arial"/>
                <w:sz w:val="24"/>
                <w:szCs w:val="36"/>
              </w:rPr>
            </w:pPr>
            <w:r w:rsidRPr="00587FF3">
              <w:rPr>
                <w:rFonts w:ascii="Arial" w:eastAsia="Arial" w:hAnsi="Arial" w:cs="Arial"/>
                <w:color w:val="000000"/>
                <w:kern w:val="24"/>
                <w:sz w:val="24"/>
                <w:szCs w:val="40"/>
              </w:rPr>
              <w:t>Factors impacting density of balloon/magma</w:t>
            </w:r>
          </w:p>
          <w:p w:rsidR="00587FF3" w:rsidRPr="00587FF3" w:rsidRDefault="00587FF3">
            <w:pPr>
              <w:pStyle w:val="NormalWeb"/>
              <w:spacing w:beforeLines="0" w:afterLines="0"/>
              <w:textAlignment w:val="baseline"/>
              <w:rPr>
                <w:rFonts w:ascii="Arial" w:eastAsia="Arial" w:hAnsi="Arial" w:cs="Arial"/>
                <w:color w:val="000000"/>
                <w:kern w:val="24"/>
                <w:sz w:val="24"/>
                <w:szCs w:val="40"/>
              </w:rPr>
            </w:pPr>
          </w:p>
        </w:tc>
        <w:tc>
          <w:tcPr>
            <w:tcW w:w="3258" w:type="dxa"/>
            <w:vAlign w:val="center"/>
          </w:tcPr>
          <w:p w:rsidR="00587FF3" w:rsidRPr="009F1B32" w:rsidRDefault="00413B44" w:rsidP="00413B44">
            <w:pPr>
              <w:spacing w:after="0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Chemical composition</w:t>
            </w:r>
          </w:p>
        </w:tc>
      </w:tr>
      <w:tr w:rsidR="00587FF3" w:rsidRPr="009F1B32">
        <w:trPr>
          <w:trHeight w:val="1232"/>
        </w:trPr>
        <w:tc>
          <w:tcPr>
            <w:tcW w:w="2538" w:type="dxa"/>
            <w:vAlign w:val="center"/>
          </w:tcPr>
          <w:p w:rsidR="00587FF3" w:rsidRPr="009F1B32" w:rsidRDefault="00413B44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Density of surrounding air</w:t>
            </w:r>
          </w:p>
        </w:tc>
        <w:tc>
          <w:tcPr>
            <w:tcW w:w="3060" w:type="dxa"/>
            <w:vAlign w:val="center"/>
          </w:tcPr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Arial" w:eastAsia="Arial" w:hAnsi="Arial" w:cs="Arial"/>
                <w:color w:val="000000"/>
                <w:kern w:val="24"/>
                <w:sz w:val="24"/>
                <w:szCs w:val="40"/>
              </w:rPr>
            </w:pPr>
          </w:p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Arial" w:hAnsi="Arial"/>
                <w:sz w:val="24"/>
                <w:szCs w:val="36"/>
              </w:rPr>
            </w:pPr>
            <w:r w:rsidRPr="00587FF3">
              <w:rPr>
                <w:rFonts w:ascii="Arial" w:eastAsia="Arial" w:hAnsi="Arial" w:cs="Arial"/>
                <w:color w:val="000000"/>
                <w:kern w:val="24"/>
                <w:sz w:val="24"/>
                <w:szCs w:val="40"/>
              </w:rPr>
              <w:t>Factors impacting buoyancy</w:t>
            </w:r>
          </w:p>
          <w:p w:rsidR="00587FF3" w:rsidRPr="00587FF3" w:rsidRDefault="00587FF3">
            <w:pPr>
              <w:pStyle w:val="NormalWeb"/>
              <w:spacing w:beforeLines="0" w:afterLines="0"/>
              <w:jc w:val="center"/>
              <w:textAlignment w:val="baseline"/>
              <w:rPr>
                <w:rFonts w:ascii="Arial" w:eastAsia="Arial" w:hAnsi="Arial" w:cs="Arial"/>
                <w:color w:val="000000"/>
                <w:kern w:val="24"/>
                <w:sz w:val="24"/>
                <w:szCs w:val="40"/>
              </w:rPr>
            </w:pPr>
          </w:p>
        </w:tc>
        <w:tc>
          <w:tcPr>
            <w:tcW w:w="3258" w:type="dxa"/>
            <w:vAlign w:val="center"/>
          </w:tcPr>
          <w:p w:rsidR="00587FF3" w:rsidRPr="009F1B32" w:rsidRDefault="00413B44" w:rsidP="006E4097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Chemical composition</w:t>
            </w:r>
          </w:p>
        </w:tc>
      </w:tr>
    </w:tbl>
    <w:p w:rsidR="00DA0D60" w:rsidRDefault="00DA0D60" w:rsidP="00AC53E5">
      <w:pPr>
        <w:spacing w:after="0"/>
        <w:rPr>
          <w:rFonts w:ascii="Arial" w:hAnsi="Arial"/>
        </w:rPr>
      </w:pPr>
    </w:p>
    <w:p w:rsidR="00DA0D60" w:rsidRPr="006E4097" w:rsidRDefault="00F12A70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br w:type="page"/>
      </w:r>
    </w:p>
    <w:p w:rsidR="008F6BBB" w:rsidRDefault="00A036F7" w:rsidP="00AC53E5">
      <w:pPr>
        <w:spacing w:after="0"/>
        <w:rPr>
          <w:rFonts w:ascii="Arial" w:hAnsi="Arial"/>
          <w:b/>
        </w:rPr>
      </w:pPr>
      <w:r w:rsidRPr="008F6BBB">
        <w:rPr>
          <w:rFonts w:ascii="Arial" w:hAnsi="Arial"/>
          <w:b/>
        </w:rPr>
        <w:t>Part 3: Homework</w:t>
      </w:r>
    </w:p>
    <w:p w:rsidR="005A673D" w:rsidRDefault="005A673D" w:rsidP="00AC53E5">
      <w:pPr>
        <w:tabs>
          <w:tab w:val="left" w:pos="4500"/>
        </w:tabs>
        <w:spacing w:before="40" w:after="0"/>
        <w:ind w:right="-80"/>
        <w:rPr>
          <w:rFonts w:ascii="Arial" w:hAnsi="Arial"/>
        </w:rPr>
      </w:pPr>
    </w:p>
    <w:p w:rsidR="00766B01" w:rsidRPr="00513CE1" w:rsidRDefault="00766B01" w:rsidP="00513CE1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 w:rsidRPr="00513CE1">
        <w:rPr>
          <w:rFonts w:ascii="Arial" w:hAnsi="Arial" w:cs="Arial"/>
          <w:szCs w:val="22"/>
        </w:rPr>
        <w:t xml:space="preserve">When magmas rise close to the surface, gas bubbles in the magma leak out fractures.  An analogy to this would be if a hot air balloon had a hole.  </w:t>
      </w:r>
    </w:p>
    <w:p w:rsidR="00766B01" w:rsidRDefault="00766B01" w:rsidP="00766B01">
      <w:pPr>
        <w:pStyle w:val="ListParagraph"/>
        <w:tabs>
          <w:tab w:val="left" w:pos="4500"/>
        </w:tabs>
        <w:spacing w:before="40" w:after="0"/>
        <w:ind w:left="360" w:right="-80"/>
        <w:rPr>
          <w:rFonts w:ascii="Arial" w:hAnsi="Arial" w:cs="Arial"/>
          <w:szCs w:val="22"/>
        </w:rPr>
      </w:pPr>
    </w:p>
    <w:p w:rsidR="00766B01" w:rsidRDefault="00766B01" w:rsidP="00766B01">
      <w:pPr>
        <w:pStyle w:val="ListParagraph"/>
        <w:numPr>
          <w:ilvl w:val="1"/>
          <w:numId w:val="7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How do the gas bubbles affect the density of the magma?</w:t>
      </w:r>
    </w:p>
    <w:p w:rsidR="006E2376" w:rsidRPr="00C11755" w:rsidRDefault="00C11755" w:rsidP="00766B01">
      <w:pPr>
        <w:pStyle w:val="ListParagraph"/>
        <w:tabs>
          <w:tab w:val="left" w:pos="4500"/>
        </w:tabs>
        <w:spacing w:before="40" w:after="0"/>
        <w:ind w:left="1080" w:right="-80"/>
        <w:rPr>
          <w:rFonts w:ascii="Arial" w:hAnsi="Arial" w:cs="Arial"/>
          <w:color w:val="FF0000"/>
          <w:szCs w:val="22"/>
        </w:rPr>
      </w:pPr>
      <w:r w:rsidRPr="00C11755">
        <w:rPr>
          <w:rFonts w:ascii="Arial" w:hAnsi="Arial" w:cs="Arial"/>
          <w:color w:val="FF0000"/>
          <w:szCs w:val="22"/>
        </w:rPr>
        <w:t>Gas bubbles make magma lighter</w:t>
      </w:r>
    </w:p>
    <w:p w:rsidR="00766B01" w:rsidRDefault="00766B01" w:rsidP="00766B01">
      <w:pPr>
        <w:pStyle w:val="ListParagraph"/>
        <w:tabs>
          <w:tab w:val="left" w:pos="4500"/>
        </w:tabs>
        <w:spacing w:before="40" w:after="0"/>
        <w:ind w:left="1080" w:right="-80"/>
        <w:rPr>
          <w:rFonts w:ascii="Arial" w:hAnsi="Arial" w:cs="Arial"/>
          <w:szCs w:val="22"/>
        </w:rPr>
      </w:pPr>
    </w:p>
    <w:p w:rsidR="00766B01" w:rsidRDefault="00766B01" w:rsidP="00766B01">
      <w:pPr>
        <w:pStyle w:val="ListParagraph"/>
        <w:numPr>
          <w:ilvl w:val="1"/>
          <w:numId w:val="7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If the gas leaves the magma, how would it impact the buoyancy of the magma?</w:t>
      </w:r>
    </w:p>
    <w:p w:rsidR="006E2376" w:rsidRPr="00C11755" w:rsidRDefault="00C11755" w:rsidP="00C11755">
      <w:pPr>
        <w:pStyle w:val="ListParagraph"/>
        <w:tabs>
          <w:tab w:val="left" w:pos="4500"/>
        </w:tabs>
        <w:spacing w:before="40" w:after="0"/>
        <w:ind w:left="1080" w:right="-80"/>
        <w:rPr>
          <w:rFonts w:ascii="Arial" w:hAnsi="Arial" w:cs="Arial"/>
          <w:color w:val="FF0000"/>
          <w:szCs w:val="22"/>
        </w:rPr>
      </w:pPr>
      <w:r w:rsidRPr="00C11755">
        <w:rPr>
          <w:rFonts w:ascii="Arial" w:hAnsi="Arial" w:cs="Arial"/>
          <w:color w:val="FF0000"/>
          <w:szCs w:val="22"/>
        </w:rPr>
        <w:t>As gas leaves, magma becomes denser and would stop rising</w:t>
      </w:r>
    </w:p>
    <w:p w:rsidR="00766B01" w:rsidRPr="00766B01" w:rsidRDefault="00766B01" w:rsidP="00766B01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766B01" w:rsidRDefault="00766B01" w:rsidP="00766B01">
      <w:pPr>
        <w:pStyle w:val="ListParagraph"/>
        <w:numPr>
          <w:ilvl w:val="1"/>
          <w:numId w:val="7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Would the magma continue to rise or stop rising and cool in place?</w:t>
      </w:r>
    </w:p>
    <w:p w:rsidR="006E2376" w:rsidRPr="00C11755" w:rsidRDefault="00C11755" w:rsidP="00C11755">
      <w:pPr>
        <w:pStyle w:val="ListParagraph"/>
        <w:tabs>
          <w:tab w:val="left" w:pos="4500"/>
        </w:tabs>
        <w:spacing w:before="40" w:after="0"/>
        <w:ind w:left="1080" w:right="-80"/>
        <w:rPr>
          <w:rFonts w:ascii="Arial" w:hAnsi="Arial" w:cs="Arial"/>
          <w:color w:val="FF0000"/>
          <w:szCs w:val="22"/>
        </w:rPr>
      </w:pPr>
      <w:r w:rsidRPr="00C11755">
        <w:rPr>
          <w:rFonts w:ascii="Arial" w:hAnsi="Arial" w:cs="Arial"/>
          <w:color w:val="FF0000"/>
          <w:szCs w:val="22"/>
        </w:rPr>
        <w:t>The magma would cool in place because it would have reached equilibrium</w:t>
      </w:r>
    </w:p>
    <w:p w:rsidR="00766B01" w:rsidRPr="00766B01" w:rsidRDefault="00766B01" w:rsidP="00766B01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513CE1" w:rsidRDefault="00513CE1" w:rsidP="00513CE1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During subduction, water found in minerals of the oceanic lithosphere is released into the mantle.  This process causes magma to form.</w:t>
      </w:r>
    </w:p>
    <w:p w:rsidR="00513CE1" w:rsidRDefault="00513CE1" w:rsidP="00513CE1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6E2376" w:rsidRDefault="00513CE1" w:rsidP="00513CE1">
      <w:pPr>
        <w:pStyle w:val="ListParagraph"/>
        <w:numPr>
          <w:ilvl w:val="0"/>
          <w:numId w:val="10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How does the water affect the melting point of the surrounding rock?</w:t>
      </w:r>
    </w:p>
    <w:p w:rsidR="006E2376" w:rsidRPr="003E6992" w:rsidRDefault="003E6992" w:rsidP="006E2376">
      <w:pPr>
        <w:pStyle w:val="ListParagraph"/>
        <w:tabs>
          <w:tab w:val="left" w:pos="4500"/>
        </w:tabs>
        <w:spacing w:before="40" w:after="0"/>
        <w:ind w:left="1080" w:right="-80"/>
        <w:rPr>
          <w:rFonts w:ascii="Arial" w:hAnsi="Arial" w:cs="Arial"/>
          <w:color w:val="FF0000"/>
          <w:szCs w:val="22"/>
        </w:rPr>
      </w:pPr>
      <w:r w:rsidRPr="003E6992">
        <w:rPr>
          <w:rFonts w:ascii="Arial" w:hAnsi="Arial" w:cs="Arial"/>
          <w:color w:val="FF0000"/>
          <w:szCs w:val="22"/>
        </w:rPr>
        <w:t>It cools the rocks down because the water gets turned in to a gas.</w:t>
      </w:r>
    </w:p>
    <w:p w:rsidR="00513CE1" w:rsidRDefault="00513CE1" w:rsidP="006E2376">
      <w:pPr>
        <w:pStyle w:val="ListParagraph"/>
        <w:tabs>
          <w:tab w:val="left" w:pos="4500"/>
        </w:tabs>
        <w:spacing w:before="40" w:after="0"/>
        <w:ind w:left="1080" w:right="-80"/>
        <w:rPr>
          <w:rFonts w:ascii="Arial" w:hAnsi="Arial" w:cs="Arial"/>
          <w:szCs w:val="22"/>
        </w:rPr>
      </w:pPr>
    </w:p>
    <w:p w:rsidR="006E2376" w:rsidRDefault="00513CE1" w:rsidP="00513CE1">
      <w:pPr>
        <w:pStyle w:val="ListParagraph"/>
        <w:numPr>
          <w:ilvl w:val="0"/>
          <w:numId w:val="10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Once the rock is magma, why does it rise?</w:t>
      </w:r>
    </w:p>
    <w:p w:rsidR="006E2376" w:rsidRPr="003E6992" w:rsidRDefault="003E6992" w:rsidP="003E6992">
      <w:pPr>
        <w:pStyle w:val="ListParagraph"/>
        <w:tabs>
          <w:tab w:val="left" w:pos="1080"/>
        </w:tabs>
        <w:spacing w:before="40" w:after="0"/>
        <w:ind w:left="1080" w:right="-80"/>
        <w:rPr>
          <w:rFonts w:ascii="Arial" w:hAnsi="Arial" w:cs="Arial"/>
          <w:color w:val="FF0000"/>
          <w:szCs w:val="22"/>
        </w:rPr>
      </w:pPr>
      <w:r w:rsidRPr="003E6992">
        <w:rPr>
          <w:rFonts w:ascii="Arial" w:hAnsi="Arial" w:cs="Arial"/>
          <w:color w:val="FF0000"/>
          <w:szCs w:val="22"/>
        </w:rPr>
        <w:t>Magma is less dense due to its temperature</w:t>
      </w:r>
      <w:r>
        <w:rPr>
          <w:rFonts w:ascii="Arial" w:hAnsi="Arial" w:cs="Arial"/>
          <w:color w:val="FF0000"/>
          <w:szCs w:val="22"/>
        </w:rPr>
        <w:t xml:space="preserve"> </w:t>
      </w:r>
    </w:p>
    <w:p w:rsidR="006E2376" w:rsidRPr="006E2376" w:rsidRDefault="003E6992" w:rsidP="006E2376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</w:p>
    <w:p w:rsidR="00766B01" w:rsidRPr="00513CE1" w:rsidRDefault="006E2376" w:rsidP="00513CE1">
      <w:pPr>
        <w:pStyle w:val="ListParagraph"/>
        <w:numPr>
          <w:ilvl w:val="0"/>
          <w:numId w:val="10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The lithosphere is solid rock.  How does the magma change the surrounding rock so that it can rise through solid rock?</w:t>
      </w:r>
    </w:p>
    <w:p w:rsidR="007C4AFD" w:rsidRDefault="005F46ED" w:rsidP="00766B01">
      <w:pPr>
        <w:pStyle w:val="ListParagraph"/>
        <w:tabs>
          <w:tab w:val="left" w:pos="4500"/>
        </w:tabs>
        <w:spacing w:before="40" w:after="0"/>
        <w:ind w:left="1080" w:right="-80"/>
        <w:rPr>
          <w:rFonts w:ascii="Arial" w:hAnsi="Arial" w:cs="Arial"/>
          <w:szCs w:val="22"/>
        </w:rPr>
      </w:pPr>
      <w:r w:rsidRPr="003E6992">
        <w:rPr>
          <w:rFonts w:ascii="Arial" w:hAnsi="Arial" w:cs="Arial"/>
          <w:color w:val="FF0000"/>
          <w:szCs w:val="22"/>
        </w:rPr>
        <w:t>It partially melts it and cracks the surrounding rocks.</w:t>
      </w:r>
      <w:r>
        <w:rPr>
          <w:rFonts w:ascii="Arial" w:hAnsi="Arial" w:cs="Arial"/>
          <w:szCs w:val="22"/>
        </w:rPr>
        <w:t xml:space="preserve">  </w:t>
      </w:r>
    </w:p>
    <w:p w:rsidR="003E6992" w:rsidRDefault="003E6992" w:rsidP="00766B01">
      <w:pPr>
        <w:pStyle w:val="ListParagraph"/>
        <w:tabs>
          <w:tab w:val="left" w:pos="4500"/>
        </w:tabs>
        <w:spacing w:before="40" w:after="0"/>
        <w:ind w:left="1080" w:right="-80"/>
        <w:rPr>
          <w:rFonts w:ascii="Arial" w:hAnsi="Arial" w:cs="Arial"/>
          <w:szCs w:val="22"/>
        </w:rPr>
      </w:pPr>
    </w:p>
    <w:p w:rsidR="003E6992" w:rsidRPr="00766B01" w:rsidRDefault="003E6992" w:rsidP="00766B01">
      <w:pPr>
        <w:pStyle w:val="ListParagraph"/>
        <w:tabs>
          <w:tab w:val="left" w:pos="4500"/>
        </w:tabs>
        <w:spacing w:before="40" w:after="0"/>
        <w:ind w:left="1080" w:right="-80"/>
        <w:rPr>
          <w:rFonts w:ascii="Arial" w:hAnsi="Arial" w:cs="Arial"/>
          <w:szCs w:val="22"/>
        </w:rPr>
      </w:pPr>
    </w:p>
    <w:sectPr w:rsidR="003E6992" w:rsidRPr="00766B01" w:rsidSect="008F40AC">
      <w:headerReference w:type="default" r:id="rId7"/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6ED" w:rsidRDefault="005F46ED" w:rsidP="003A1446">
      <w:pPr>
        <w:spacing w:after="0"/>
      </w:pPr>
      <w:r>
        <w:separator/>
      </w:r>
    </w:p>
  </w:endnote>
  <w:endnote w:type="continuationSeparator" w:id="0">
    <w:p w:rsidR="005F46ED" w:rsidRDefault="005F46ED" w:rsidP="003A144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6ED" w:rsidRDefault="005F46ED" w:rsidP="008F40A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F46ED" w:rsidRDefault="005F46E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6ED" w:rsidRPr="00A23016" w:rsidRDefault="005F46ED" w:rsidP="008F40AC">
    <w:pPr>
      <w:pStyle w:val="Footer"/>
      <w:framePr w:wrap="around" w:vAnchor="text" w:hAnchor="margin" w:xAlign="center" w:y="1"/>
      <w:rPr>
        <w:rStyle w:val="PageNumber"/>
      </w:rPr>
    </w:pPr>
    <w:r w:rsidRPr="00A23016">
      <w:rPr>
        <w:rStyle w:val="PageNumber"/>
        <w:rFonts w:ascii="Arial" w:hAnsi="Arial"/>
      </w:rPr>
      <w:fldChar w:fldCharType="begin"/>
    </w:r>
    <w:r w:rsidRPr="00A23016">
      <w:rPr>
        <w:rStyle w:val="PageNumber"/>
        <w:rFonts w:ascii="Arial" w:hAnsi="Arial"/>
      </w:rPr>
      <w:instrText xml:space="preserve">PAGE  </w:instrText>
    </w:r>
    <w:r w:rsidRPr="00A23016">
      <w:rPr>
        <w:rStyle w:val="PageNumber"/>
        <w:rFonts w:ascii="Arial" w:hAnsi="Arial"/>
      </w:rPr>
      <w:fldChar w:fldCharType="separate"/>
    </w:r>
    <w:r w:rsidR="003E6992">
      <w:rPr>
        <w:rStyle w:val="PageNumber"/>
        <w:rFonts w:ascii="Arial" w:hAnsi="Arial"/>
        <w:noProof/>
      </w:rPr>
      <w:t>4</w:t>
    </w:r>
    <w:r w:rsidRPr="00A23016">
      <w:rPr>
        <w:rStyle w:val="PageNumber"/>
        <w:rFonts w:ascii="Arial" w:hAnsi="Arial"/>
      </w:rPr>
      <w:fldChar w:fldCharType="end"/>
    </w:r>
  </w:p>
  <w:p w:rsidR="005F46ED" w:rsidRDefault="005F46E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6ED" w:rsidRDefault="005F46ED" w:rsidP="003A1446">
      <w:pPr>
        <w:spacing w:after="0"/>
      </w:pPr>
      <w:r>
        <w:separator/>
      </w:r>
    </w:p>
  </w:footnote>
  <w:footnote w:type="continuationSeparator" w:id="0">
    <w:p w:rsidR="005F46ED" w:rsidRDefault="005F46ED" w:rsidP="003A1446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6ED" w:rsidRPr="008F6BBB" w:rsidRDefault="005F46ED">
    <w:pPr>
      <w:pStyle w:val="Header"/>
      <w:rPr>
        <w:rFonts w:ascii="Arial" w:hAnsi="Arial"/>
      </w:rPr>
    </w:pPr>
    <w:r w:rsidRPr="008F6BBB">
      <w:rPr>
        <w:rFonts w:ascii="Arial" w:hAnsi="Arial"/>
      </w:rPr>
      <w:t>ISP203A – Global Change</w:t>
    </w:r>
  </w:p>
  <w:p w:rsidR="005F46ED" w:rsidRDefault="005F46ED">
    <w:pPr>
      <w:pStyle w:val="Header"/>
      <w:rPr>
        <w:rFonts w:ascii="Arial" w:hAnsi="Arial"/>
      </w:rPr>
    </w:pPr>
    <w:r>
      <w:rPr>
        <w:rFonts w:ascii="Arial" w:hAnsi="Arial"/>
      </w:rPr>
      <w:t>Buoyancy</w:t>
    </w:r>
  </w:p>
  <w:p w:rsidR="005F46ED" w:rsidRPr="008F6BBB" w:rsidRDefault="005F46ED">
    <w:pPr>
      <w:pStyle w:val="Header"/>
      <w:rPr>
        <w:rFonts w:ascii="Arial" w:hAnsi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F5461"/>
    <w:multiLevelType w:val="hybridMultilevel"/>
    <w:tmpl w:val="9A0C2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46FD3"/>
    <w:multiLevelType w:val="hybridMultilevel"/>
    <w:tmpl w:val="D556E030"/>
    <w:lvl w:ilvl="0" w:tplc="318C155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0CA5799"/>
    <w:multiLevelType w:val="hybridMultilevel"/>
    <w:tmpl w:val="9E28ED6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6625D3"/>
    <w:multiLevelType w:val="hybridMultilevel"/>
    <w:tmpl w:val="ADAE6214"/>
    <w:lvl w:ilvl="0" w:tplc="0409000F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2168DC"/>
    <w:multiLevelType w:val="hybridMultilevel"/>
    <w:tmpl w:val="06A2B6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1FC19F1"/>
    <w:multiLevelType w:val="hybridMultilevel"/>
    <w:tmpl w:val="4D18F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171D89"/>
    <w:multiLevelType w:val="hybridMultilevel"/>
    <w:tmpl w:val="077C63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0BA3380"/>
    <w:multiLevelType w:val="hybridMultilevel"/>
    <w:tmpl w:val="901861C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3649D3"/>
    <w:multiLevelType w:val="hybridMultilevel"/>
    <w:tmpl w:val="C074A39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F6E2E5A"/>
    <w:multiLevelType w:val="multilevel"/>
    <w:tmpl w:val="9E28ED6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A3D37CD"/>
    <w:multiLevelType w:val="hybridMultilevel"/>
    <w:tmpl w:val="A2AAD1C2"/>
    <w:lvl w:ilvl="0" w:tplc="D2CEEA2E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0"/>
  </w:num>
  <w:num w:numId="5">
    <w:abstractNumId w:val="1"/>
  </w:num>
  <w:num w:numId="6">
    <w:abstractNumId w:val="3"/>
  </w:num>
  <w:num w:numId="7">
    <w:abstractNumId w:val="6"/>
  </w:num>
  <w:num w:numId="8">
    <w:abstractNumId w:val="2"/>
  </w:num>
  <w:num w:numId="9">
    <w:abstractNumId w:val="9"/>
  </w:num>
  <w:num w:numId="10">
    <w:abstractNumId w:val="8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A23016"/>
    <w:rsid w:val="000A66C2"/>
    <w:rsid w:val="000C0A08"/>
    <w:rsid w:val="00187110"/>
    <w:rsid w:val="001E364E"/>
    <w:rsid w:val="001E67A9"/>
    <w:rsid w:val="00200470"/>
    <w:rsid w:val="0021090A"/>
    <w:rsid w:val="002A7585"/>
    <w:rsid w:val="002F2716"/>
    <w:rsid w:val="00332E1F"/>
    <w:rsid w:val="00341C23"/>
    <w:rsid w:val="003A1446"/>
    <w:rsid w:val="003E6992"/>
    <w:rsid w:val="00413B44"/>
    <w:rsid w:val="00464F1F"/>
    <w:rsid w:val="00467C23"/>
    <w:rsid w:val="00472FD5"/>
    <w:rsid w:val="00513CE1"/>
    <w:rsid w:val="005438FD"/>
    <w:rsid w:val="00565D81"/>
    <w:rsid w:val="00587FF3"/>
    <w:rsid w:val="005A673D"/>
    <w:rsid w:val="005F46ED"/>
    <w:rsid w:val="00620539"/>
    <w:rsid w:val="006209F5"/>
    <w:rsid w:val="00663239"/>
    <w:rsid w:val="00687274"/>
    <w:rsid w:val="006E2376"/>
    <w:rsid w:val="006E4097"/>
    <w:rsid w:val="00712429"/>
    <w:rsid w:val="0071286F"/>
    <w:rsid w:val="00726B34"/>
    <w:rsid w:val="007361ED"/>
    <w:rsid w:val="00766B01"/>
    <w:rsid w:val="007C4AFD"/>
    <w:rsid w:val="007F546B"/>
    <w:rsid w:val="00805F56"/>
    <w:rsid w:val="00875552"/>
    <w:rsid w:val="008F40AC"/>
    <w:rsid w:val="008F6BBB"/>
    <w:rsid w:val="009562ED"/>
    <w:rsid w:val="00962661"/>
    <w:rsid w:val="009B352A"/>
    <w:rsid w:val="009F1B32"/>
    <w:rsid w:val="00A036F7"/>
    <w:rsid w:val="00A23016"/>
    <w:rsid w:val="00A27427"/>
    <w:rsid w:val="00AC53E5"/>
    <w:rsid w:val="00B3428A"/>
    <w:rsid w:val="00BB301E"/>
    <w:rsid w:val="00BD1F9B"/>
    <w:rsid w:val="00C11755"/>
    <w:rsid w:val="00D02388"/>
    <w:rsid w:val="00D1003D"/>
    <w:rsid w:val="00DA0D60"/>
    <w:rsid w:val="00E17312"/>
    <w:rsid w:val="00E94CB6"/>
    <w:rsid w:val="00F00542"/>
    <w:rsid w:val="00F12A70"/>
    <w:rsid w:val="00FA6B4E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Normal (Web)" w:uiPriority="99"/>
    <w:lsdException w:name="List Paragraph" w:uiPriority="34" w:qFormat="1"/>
  </w:latentStyles>
  <w:style w:type="paragraph" w:default="1" w:styleId="Normal">
    <w:name w:val="Normal"/>
    <w:qFormat/>
    <w:rsid w:val="00D138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3016"/>
  </w:style>
  <w:style w:type="paragraph" w:styleId="Footer">
    <w:name w:val="footer"/>
    <w:basedOn w:val="Normal"/>
    <w:link w:val="Foot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3016"/>
  </w:style>
  <w:style w:type="character" w:styleId="PageNumber">
    <w:name w:val="page number"/>
    <w:basedOn w:val="DefaultParagraphFont"/>
    <w:uiPriority w:val="99"/>
    <w:semiHidden/>
    <w:unhideWhenUsed/>
    <w:rsid w:val="00A23016"/>
  </w:style>
  <w:style w:type="paragraph" w:styleId="ListParagraph">
    <w:name w:val="List Paragraph"/>
    <w:basedOn w:val="Normal"/>
    <w:uiPriority w:val="34"/>
    <w:qFormat/>
    <w:rsid w:val="00F005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36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6F7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6F7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6F7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6F7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438F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32E1F"/>
    <w:rPr>
      <w:b/>
      <w:bCs/>
    </w:rPr>
  </w:style>
  <w:style w:type="paragraph" w:styleId="NormalWeb">
    <w:name w:val="Normal (Web)"/>
    <w:basedOn w:val="Normal"/>
    <w:uiPriority w:val="99"/>
    <w:rsid w:val="00587FF3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Michigan State University</Company>
  <LinksUpToDate>false</LinksUpToDate>
  <CharactersWithSpaces>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LaDue</dc:creator>
  <cp:lastModifiedBy>Shelley Jeltema</cp:lastModifiedBy>
  <cp:revision>6</cp:revision>
  <dcterms:created xsi:type="dcterms:W3CDTF">2010-12-21T18:11:00Z</dcterms:created>
  <dcterms:modified xsi:type="dcterms:W3CDTF">2010-12-21T18:54:00Z</dcterms:modified>
</cp:coreProperties>
</file>